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33DD4ACF" w:rsidR="00F54A6E" w:rsidRPr="00533BF2"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533BF2">
        <w:rPr>
          <w:rFonts w:ascii="Arial" w:hAnsi="Arial"/>
          <w:b/>
          <w:noProof/>
          <w:sz w:val="24"/>
        </w:rPr>
        <w:t>6</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990CBD" w:rsidRPr="00990CBD">
        <w:t xml:space="preserve"> </w:t>
      </w:r>
      <w:r w:rsidR="00990CBD" w:rsidRPr="00990CBD">
        <w:rPr>
          <w:rFonts w:ascii="Arial" w:hAnsi="Arial"/>
          <w:b/>
          <w:i/>
          <w:noProof/>
          <w:sz w:val="28"/>
          <w:lang w:eastAsia="ko-KR"/>
        </w:rPr>
        <w:t>2</w:t>
      </w:r>
      <w:r w:rsidR="00BC636E">
        <w:rPr>
          <w:rFonts w:ascii="Arial" w:hAnsi="Arial"/>
          <w:b/>
          <w:i/>
          <w:noProof/>
          <w:sz w:val="28"/>
          <w:lang w:eastAsia="ko-KR"/>
        </w:rPr>
        <w:t>110936</w:t>
      </w:r>
    </w:p>
    <w:p w14:paraId="243BA821" w14:textId="15B15CC4"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533BF2">
        <w:rPr>
          <w:rFonts w:ascii="Arial" w:hAnsi="Arial"/>
          <w:b/>
          <w:noProof/>
          <w:sz w:val="24"/>
        </w:rPr>
        <w:t>Nov</w:t>
      </w:r>
      <w:r w:rsidRPr="002C2514">
        <w:rPr>
          <w:rFonts w:ascii="Arial" w:hAnsi="Arial"/>
          <w:b/>
          <w:noProof/>
          <w:sz w:val="24"/>
        </w:rPr>
        <w:t xml:space="preserve"> 1 – </w:t>
      </w:r>
      <w:r w:rsidR="00533BF2">
        <w:rPr>
          <w:rFonts w:ascii="Arial" w:hAnsi="Arial"/>
          <w:b/>
          <w:noProof/>
          <w:sz w:val="24"/>
        </w:rPr>
        <w:t>Nov</w:t>
      </w:r>
      <w:r w:rsidRPr="002C2514">
        <w:rPr>
          <w:rFonts w:ascii="Arial" w:hAnsi="Arial"/>
          <w:b/>
          <w:noProof/>
          <w:sz w:val="24"/>
        </w:rPr>
        <w:t xml:space="preserve"> </w:t>
      </w:r>
      <w:r w:rsidR="00533BF2">
        <w:rPr>
          <w:rFonts w:ascii="Arial" w:hAnsi="Arial"/>
          <w:b/>
          <w:noProof/>
          <w:sz w:val="24"/>
        </w:rPr>
        <w:t>12</w:t>
      </w:r>
      <w:r w:rsidRPr="002C2514">
        <w:rPr>
          <w:rFonts w:ascii="Arial" w:hAnsi="Arial"/>
          <w:b/>
          <w:noProof/>
          <w:sz w:val="24"/>
        </w:rPr>
        <w:t>, 2021</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38091A">
        <w:rPr>
          <w:rFonts w:ascii="Arial" w:hAnsi="Arial" w:cs="Arial"/>
          <w:b/>
          <w:sz w:val="28"/>
          <w:szCs w:val="28"/>
          <w:lang w:val="it-IT" w:eastAsia="ko-KR"/>
        </w:rPr>
        <w:t>13</w:t>
      </w:r>
      <w:r>
        <w:rPr>
          <w:rFonts w:ascii="Arial" w:hAnsi="Arial" w:cs="Arial"/>
          <w:b/>
          <w:sz w:val="28"/>
          <w:szCs w:val="28"/>
          <w:lang w:val="it-IT" w:eastAsia="ko-KR"/>
        </w:rPr>
        <w:t>.</w:t>
      </w:r>
      <w:r w:rsidR="0038091A">
        <w:rPr>
          <w:rFonts w:ascii="Arial" w:hAnsi="Arial" w:cs="Arial"/>
          <w:b/>
          <w:sz w:val="28"/>
          <w:szCs w:val="28"/>
          <w:lang w:val="it-IT" w:eastAsia="ko-KR"/>
        </w:rPr>
        <w:t>2</w:t>
      </w:r>
      <w:r w:rsidR="0068044F">
        <w:rPr>
          <w:rFonts w:ascii="Arial" w:hAnsi="Arial" w:cs="Arial"/>
          <w:b/>
          <w:sz w:val="28"/>
          <w:szCs w:val="28"/>
          <w:lang w:val="it-IT" w:eastAsia="ko-KR"/>
        </w:rPr>
        <w:t>.</w:t>
      </w:r>
      <w:r w:rsidR="0038091A">
        <w:rPr>
          <w:rFonts w:ascii="Arial" w:hAnsi="Arial" w:cs="Arial"/>
          <w:b/>
          <w:sz w:val="28"/>
          <w:szCs w:val="28"/>
          <w:lang w:val="it-IT" w:eastAsia="ko-KR"/>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1E323F17"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6C7D49">
        <w:rPr>
          <w:rFonts w:ascii="Arial" w:hAnsi="Arial" w:cs="Arial"/>
          <w:b/>
          <w:noProof/>
          <w:sz w:val="28"/>
          <w:szCs w:val="28"/>
          <w:lang w:val="en-US"/>
        </w:rPr>
        <w:t xml:space="preserve">Discussion on </w:t>
      </w:r>
      <w:r w:rsidR="002A36DE">
        <w:rPr>
          <w:rFonts w:ascii="Arial" w:hAnsi="Arial" w:cs="Arial"/>
          <w:b/>
          <w:noProof/>
          <w:sz w:val="28"/>
          <w:szCs w:val="28"/>
          <w:lang w:val="en-US" w:eastAsia="ko-KR"/>
        </w:rPr>
        <w:t xml:space="preserve">CHO related </w:t>
      </w:r>
      <w:r w:rsidR="006C7D49">
        <w:rPr>
          <w:rFonts w:ascii="Arial" w:hAnsi="Arial" w:cs="Arial"/>
          <w:b/>
          <w:noProof/>
          <w:sz w:val="28"/>
          <w:szCs w:val="28"/>
          <w:lang w:val="en-US" w:eastAsia="ko-KR"/>
        </w:rPr>
        <w:t>RLF-Report</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2E1C53F9" w14:textId="42CD1A76" w:rsidR="00C57171" w:rsidRDefault="002E1428" w:rsidP="00103042">
      <w:pPr>
        <w:rPr>
          <w:lang w:eastAsia="ko-KR"/>
        </w:rPr>
      </w:pPr>
      <w:r>
        <w:rPr>
          <w:lang w:eastAsia="ko-KR"/>
        </w:rPr>
        <w:t xml:space="preserve">In this contribution, </w:t>
      </w:r>
      <w:r w:rsidR="0038091A">
        <w:rPr>
          <w:lang w:eastAsia="ko-KR"/>
        </w:rPr>
        <w:t xml:space="preserve">we discuss </w:t>
      </w:r>
      <w:r w:rsidR="00D35D4D">
        <w:rPr>
          <w:lang w:eastAsia="ko-KR"/>
        </w:rPr>
        <w:t>“Time</w:t>
      </w:r>
      <w:r w:rsidR="00B25A17">
        <w:rPr>
          <w:lang w:eastAsia="ko-KR"/>
        </w:rPr>
        <w:t>r</w:t>
      </w:r>
      <w:r w:rsidR="00D35D4D">
        <w:rPr>
          <w:lang w:eastAsia="ko-KR"/>
        </w:rPr>
        <w:t xml:space="preserve"> D” included in </w:t>
      </w:r>
      <w:r w:rsidR="00C57171">
        <w:rPr>
          <w:lang w:eastAsia="ko-KR"/>
        </w:rPr>
        <w:t xml:space="preserve">the </w:t>
      </w:r>
      <w:r w:rsidR="0038091A">
        <w:rPr>
          <w:lang w:eastAsia="ko-KR"/>
        </w:rPr>
        <w:t>RLF</w:t>
      </w:r>
      <w:r w:rsidR="00D35D4D">
        <w:rPr>
          <w:lang w:eastAsia="ko-KR"/>
        </w:rPr>
        <w:t>-R</w:t>
      </w:r>
      <w:r w:rsidR="0038091A">
        <w:rPr>
          <w:lang w:eastAsia="ko-KR"/>
        </w:rPr>
        <w:t>eport for CHO</w:t>
      </w:r>
      <w:r w:rsidR="0068044F">
        <w:rPr>
          <w:lang w:eastAsia="ko-KR"/>
        </w:rPr>
        <w:t>.</w:t>
      </w:r>
    </w:p>
    <w:p w14:paraId="2AB92854" w14:textId="00071332" w:rsidR="00D35D4D" w:rsidRDefault="00D35D4D" w:rsidP="00103042">
      <w:pPr>
        <w:rPr>
          <w:lang w:eastAsia="ko-KR"/>
        </w:rPr>
      </w:pPr>
      <w:r>
        <w:rPr>
          <w:lang w:eastAsia="ko-KR"/>
        </w:rPr>
        <w:t>RAN2 has agreed to include in the RLF-Report, associated to CHO, the following timers: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135"/>
        <w:gridCol w:w="1885"/>
        <w:gridCol w:w="2039"/>
        <w:gridCol w:w="2111"/>
      </w:tblGrid>
      <w:tr w:rsidR="00D35D4D" w14:paraId="4E8C5BF9" w14:textId="77777777" w:rsidTr="0083159E">
        <w:tc>
          <w:tcPr>
            <w:tcW w:w="748" w:type="dxa"/>
            <w:shd w:val="clear" w:color="auto" w:fill="auto"/>
          </w:tcPr>
          <w:p w14:paraId="050A7F97" w14:textId="79B133C0" w:rsidR="00D35D4D" w:rsidRPr="00147A99" w:rsidRDefault="00D35D4D" w:rsidP="0083159E">
            <w:pPr>
              <w:rPr>
                <w:rFonts w:ascii="Arial" w:hAnsi="Arial"/>
                <w:lang w:val="en-US" w:eastAsia="ko-KR"/>
              </w:rPr>
            </w:pPr>
            <w:r>
              <w:rPr>
                <w:rFonts w:ascii="Arial" w:hAnsi="Arial" w:hint="eastAsia"/>
                <w:lang w:val="en-US" w:eastAsia="ko-KR"/>
              </w:rPr>
              <w:t>Timer</w:t>
            </w:r>
          </w:p>
        </w:tc>
        <w:tc>
          <w:tcPr>
            <w:tcW w:w="3135" w:type="dxa"/>
            <w:shd w:val="clear" w:color="auto" w:fill="auto"/>
          </w:tcPr>
          <w:p w14:paraId="7ECD75E7" w14:textId="14A109A4" w:rsidR="00D35D4D" w:rsidRPr="00147A99" w:rsidRDefault="00D35D4D" w:rsidP="0083159E">
            <w:pPr>
              <w:rPr>
                <w:rFonts w:ascii="Arial" w:hAnsi="Arial"/>
                <w:lang w:val="en-US" w:eastAsia="ko-KR"/>
              </w:rPr>
            </w:pPr>
            <w:r>
              <w:rPr>
                <w:rFonts w:ascii="Arial" w:hAnsi="Arial" w:hint="eastAsia"/>
                <w:lang w:val="en-US" w:eastAsia="ko-KR"/>
              </w:rPr>
              <w:t>Descriptio</w:t>
            </w:r>
            <w:r>
              <w:rPr>
                <w:rFonts w:ascii="Arial" w:hAnsi="Arial"/>
                <w:lang w:val="en-US" w:eastAsia="ko-KR"/>
              </w:rPr>
              <w:t>n</w:t>
            </w:r>
          </w:p>
        </w:tc>
        <w:tc>
          <w:tcPr>
            <w:tcW w:w="1885" w:type="dxa"/>
            <w:shd w:val="clear" w:color="auto" w:fill="auto"/>
          </w:tcPr>
          <w:p w14:paraId="2B312C02" w14:textId="7C9A7949" w:rsidR="00D35D4D" w:rsidRPr="00147A99" w:rsidRDefault="00D35D4D" w:rsidP="0083159E">
            <w:pPr>
              <w:rPr>
                <w:rFonts w:ascii="Arial" w:hAnsi="Arial"/>
                <w:lang w:val="en-US" w:eastAsia="ko-KR"/>
              </w:rPr>
            </w:pPr>
            <w:r>
              <w:rPr>
                <w:rFonts w:ascii="Arial" w:hAnsi="Arial"/>
                <w:lang w:val="en-US" w:eastAsia="ko-KR"/>
              </w:rPr>
              <w:t>S</w:t>
            </w:r>
            <w:r>
              <w:rPr>
                <w:rFonts w:ascii="Arial" w:hAnsi="Arial" w:hint="eastAsia"/>
                <w:lang w:val="en-US" w:eastAsia="ko-KR"/>
              </w:rPr>
              <w:t>tart</w:t>
            </w:r>
          </w:p>
        </w:tc>
        <w:tc>
          <w:tcPr>
            <w:tcW w:w="2039" w:type="dxa"/>
            <w:shd w:val="clear" w:color="auto" w:fill="auto"/>
          </w:tcPr>
          <w:p w14:paraId="187223C4" w14:textId="4D2BE0B3" w:rsidR="00D35D4D" w:rsidRPr="00147A99" w:rsidRDefault="00D35D4D" w:rsidP="0083159E">
            <w:pPr>
              <w:rPr>
                <w:rFonts w:ascii="Arial" w:hAnsi="Arial"/>
                <w:lang w:val="en-US" w:eastAsia="ko-KR"/>
              </w:rPr>
            </w:pPr>
            <w:r>
              <w:rPr>
                <w:rFonts w:ascii="Arial" w:hAnsi="Arial" w:hint="eastAsia"/>
                <w:lang w:val="en-US" w:eastAsia="ko-KR"/>
              </w:rPr>
              <w:t>Stop</w:t>
            </w:r>
          </w:p>
        </w:tc>
        <w:tc>
          <w:tcPr>
            <w:tcW w:w="2111" w:type="dxa"/>
            <w:shd w:val="clear" w:color="auto" w:fill="auto"/>
          </w:tcPr>
          <w:p w14:paraId="6DD2E447" w14:textId="637EE09B" w:rsidR="00D35D4D" w:rsidRPr="00147A99" w:rsidRDefault="00B132AC" w:rsidP="0083159E">
            <w:pPr>
              <w:rPr>
                <w:rFonts w:ascii="Arial" w:hAnsi="Arial"/>
                <w:lang w:val="en-US" w:eastAsia="ko-KR"/>
              </w:rPr>
            </w:pPr>
            <w:r>
              <w:rPr>
                <w:rFonts w:ascii="Arial" w:hAnsi="Arial" w:hint="eastAsia"/>
                <w:lang w:val="en-US" w:eastAsia="ko-KR"/>
              </w:rPr>
              <w:t>Note</w:t>
            </w:r>
          </w:p>
        </w:tc>
      </w:tr>
      <w:tr w:rsidR="00D35D4D" w14:paraId="294B8FC3" w14:textId="77777777" w:rsidTr="0083159E">
        <w:tc>
          <w:tcPr>
            <w:tcW w:w="748" w:type="dxa"/>
            <w:shd w:val="clear" w:color="auto" w:fill="auto"/>
          </w:tcPr>
          <w:p w14:paraId="4CAA9BE4" w14:textId="77777777" w:rsidR="00D35D4D" w:rsidRPr="00147A99" w:rsidRDefault="00D35D4D" w:rsidP="0083159E">
            <w:pPr>
              <w:rPr>
                <w:rFonts w:ascii="Arial" w:hAnsi="Arial"/>
                <w:lang w:val="en-US" w:eastAsia="zh-CN"/>
              </w:rPr>
            </w:pPr>
            <w:r w:rsidRPr="00147A99">
              <w:rPr>
                <w:rFonts w:ascii="Arial" w:hAnsi="Arial"/>
                <w:lang w:val="en-US" w:eastAsia="zh-CN"/>
              </w:rPr>
              <w:t>C</w:t>
            </w:r>
          </w:p>
        </w:tc>
        <w:tc>
          <w:tcPr>
            <w:tcW w:w="3135" w:type="dxa"/>
            <w:shd w:val="clear" w:color="auto" w:fill="auto"/>
          </w:tcPr>
          <w:p w14:paraId="482B632D" w14:textId="77777777" w:rsidR="00D35D4D" w:rsidRPr="00147A99" w:rsidRDefault="00D35D4D" w:rsidP="0083159E">
            <w:pPr>
              <w:rPr>
                <w:rFonts w:ascii="Arial" w:hAnsi="Arial"/>
                <w:lang w:val="en-US" w:eastAsia="zh-CN"/>
              </w:rPr>
            </w:pPr>
            <w:r w:rsidRPr="00147A99">
              <w:rPr>
                <w:rFonts w:ascii="Arial" w:hAnsi="Arial"/>
                <w:lang w:val="en-US" w:eastAsia="zh-CN"/>
              </w:rPr>
              <w:t>Time elapsed between the first CHO execution and the corresponding latest CHO configuration received for the selected target cell, i.e. timeSinceCHOReconfig.</w:t>
            </w:r>
          </w:p>
        </w:tc>
        <w:tc>
          <w:tcPr>
            <w:tcW w:w="1885" w:type="dxa"/>
            <w:shd w:val="clear" w:color="auto" w:fill="auto"/>
          </w:tcPr>
          <w:p w14:paraId="43889E06" w14:textId="77777777" w:rsidR="00D35D4D" w:rsidRPr="00147A99" w:rsidRDefault="00D35D4D" w:rsidP="0083159E">
            <w:pPr>
              <w:rPr>
                <w:rFonts w:ascii="Arial" w:hAnsi="Arial"/>
                <w:lang w:val="en-US" w:eastAsia="zh-CN"/>
              </w:rPr>
            </w:pPr>
            <w:r w:rsidRPr="00147A99">
              <w:rPr>
                <w:rFonts w:ascii="Arial" w:hAnsi="Arial"/>
                <w:lang w:val="en-US" w:eastAsia="zh-CN"/>
              </w:rPr>
              <w:t>Time of received CHO configuration</w:t>
            </w:r>
          </w:p>
        </w:tc>
        <w:tc>
          <w:tcPr>
            <w:tcW w:w="2039" w:type="dxa"/>
            <w:shd w:val="clear" w:color="auto" w:fill="auto"/>
          </w:tcPr>
          <w:p w14:paraId="6B231C80" w14:textId="77777777" w:rsidR="00D35D4D" w:rsidRPr="00147A99" w:rsidRDefault="00D35D4D" w:rsidP="0083159E">
            <w:pPr>
              <w:rPr>
                <w:rFonts w:ascii="Arial" w:hAnsi="Arial"/>
                <w:lang w:val="en-US" w:eastAsia="zh-CN"/>
              </w:rPr>
            </w:pPr>
            <w:r w:rsidRPr="00147A99">
              <w:rPr>
                <w:rFonts w:ascii="Arial" w:hAnsi="Arial"/>
                <w:lang w:val="en-US" w:eastAsia="zh-CN"/>
              </w:rPr>
              <w:t>Time of CHO execution</w:t>
            </w:r>
          </w:p>
        </w:tc>
        <w:tc>
          <w:tcPr>
            <w:tcW w:w="2111" w:type="dxa"/>
            <w:shd w:val="clear" w:color="auto" w:fill="auto"/>
          </w:tcPr>
          <w:p w14:paraId="3D094FEA" w14:textId="77777777" w:rsidR="00D35D4D" w:rsidRPr="00147A99" w:rsidRDefault="00D35D4D" w:rsidP="0083159E">
            <w:pPr>
              <w:rPr>
                <w:rFonts w:ascii="Arial" w:hAnsi="Arial"/>
                <w:lang w:val="en-US" w:eastAsia="zh-CN"/>
              </w:rPr>
            </w:pPr>
            <w:r w:rsidRPr="00147A99">
              <w:rPr>
                <w:rFonts w:ascii="Arial" w:hAnsi="Arial"/>
                <w:lang w:val="en-US" w:eastAsia="zh-CN"/>
              </w:rPr>
              <w:t>Agreed in RAN2#112</w:t>
            </w:r>
          </w:p>
        </w:tc>
      </w:tr>
      <w:tr w:rsidR="00D35D4D" w14:paraId="2EF5A567" w14:textId="77777777" w:rsidTr="0083159E">
        <w:tc>
          <w:tcPr>
            <w:tcW w:w="748" w:type="dxa"/>
            <w:shd w:val="clear" w:color="auto" w:fill="auto"/>
          </w:tcPr>
          <w:p w14:paraId="52D6F7D1" w14:textId="77777777" w:rsidR="00D35D4D" w:rsidRPr="00147A99" w:rsidRDefault="00D35D4D" w:rsidP="0083159E">
            <w:pPr>
              <w:rPr>
                <w:rFonts w:ascii="Arial" w:hAnsi="Arial"/>
                <w:lang w:val="en-US" w:eastAsia="zh-CN"/>
              </w:rPr>
            </w:pPr>
            <w:r w:rsidRPr="00147A99">
              <w:rPr>
                <w:rFonts w:ascii="Arial" w:hAnsi="Arial"/>
                <w:lang w:val="en-US" w:eastAsia="zh-CN"/>
              </w:rPr>
              <w:t>D</w:t>
            </w:r>
          </w:p>
        </w:tc>
        <w:tc>
          <w:tcPr>
            <w:tcW w:w="3135" w:type="dxa"/>
            <w:shd w:val="clear" w:color="auto" w:fill="auto"/>
          </w:tcPr>
          <w:p w14:paraId="1BEDEDD0" w14:textId="77777777" w:rsidR="00D35D4D" w:rsidRPr="00147A99" w:rsidRDefault="00D35D4D" w:rsidP="0083159E">
            <w:pPr>
              <w:rPr>
                <w:rFonts w:ascii="Arial" w:hAnsi="Arial"/>
                <w:lang w:val="en-US" w:eastAsia="zh-CN"/>
              </w:rPr>
            </w:pPr>
            <w:r w:rsidRPr="00147A99">
              <w:rPr>
                <w:rFonts w:ascii="Arial" w:hAnsi="Arial"/>
                <w:lang w:val="en-US" w:eastAsia="zh-CN"/>
              </w:rPr>
              <w:t xml:space="preserve">Time elapsed between CHO execution until the first HOF/RLF </w:t>
            </w:r>
          </w:p>
        </w:tc>
        <w:tc>
          <w:tcPr>
            <w:tcW w:w="1885" w:type="dxa"/>
            <w:shd w:val="clear" w:color="auto" w:fill="auto"/>
          </w:tcPr>
          <w:p w14:paraId="11C8F2B9" w14:textId="77777777" w:rsidR="00D35D4D" w:rsidRPr="00147A99" w:rsidRDefault="00D35D4D" w:rsidP="0083159E">
            <w:pPr>
              <w:rPr>
                <w:rFonts w:ascii="Arial" w:hAnsi="Arial"/>
                <w:lang w:val="en-US" w:eastAsia="zh-CN"/>
              </w:rPr>
            </w:pPr>
            <w:r w:rsidRPr="00147A99">
              <w:rPr>
                <w:rFonts w:ascii="Arial" w:hAnsi="Arial"/>
                <w:lang w:val="en-US" w:eastAsia="zh-CN"/>
              </w:rPr>
              <w:t>Time of executing the first CHO</w:t>
            </w:r>
          </w:p>
        </w:tc>
        <w:tc>
          <w:tcPr>
            <w:tcW w:w="2039" w:type="dxa"/>
            <w:shd w:val="clear" w:color="auto" w:fill="auto"/>
          </w:tcPr>
          <w:p w14:paraId="6514527C" w14:textId="77777777" w:rsidR="00D35D4D" w:rsidRPr="00147A99" w:rsidRDefault="00D35D4D" w:rsidP="0083159E">
            <w:pPr>
              <w:rPr>
                <w:rFonts w:ascii="Arial" w:hAnsi="Arial"/>
                <w:lang w:val="en-US" w:eastAsia="zh-CN"/>
              </w:rPr>
            </w:pPr>
            <w:r w:rsidRPr="00147A99">
              <w:rPr>
                <w:rFonts w:ascii="Arial" w:hAnsi="Arial"/>
                <w:lang w:val="en-US" w:eastAsia="zh-CN"/>
              </w:rPr>
              <w:t>Time of first HOF/RLF</w:t>
            </w:r>
          </w:p>
        </w:tc>
        <w:tc>
          <w:tcPr>
            <w:tcW w:w="2111" w:type="dxa"/>
            <w:shd w:val="clear" w:color="auto" w:fill="auto"/>
          </w:tcPr>
          <w:p w14:paraId="57AD507D" w14:textId="77777777" w:rsidR="00D35D4D" w:rsidRPr="00147A99" w:rsidRDefault="00D35D4D" w:rsidP="0083159E">
            <w:pPr>
              <w:rPr>
                <w:rFonts w:ascii="Arial" w:hAnsi="Arial"/>
                <w:lang w:val="en-US" w:eastAsia="zh-CN"/>
              </w:rPr>
            </w:pPr>
            <w:r w:rsidRPr="00147A99">
              <w:rPr>
                <w:rFonts w:ascii="Arial" w:hAnsi="Arial"/>
                <w:lang w:val="en-US" w:eastAsia="zh-CN"/>
              </w:rPr>
              <w:t>Agreed in RAN2#113</w:t>
            </w:r>
          </w:p>
        </w:tc>
      </w:tr>
    </w:tbl>
    <w:p w14:paraId="2A7807B5" w14:textId="2193EBE3" w:rsidR="00D35D4D" w:rsidRDefault="00B25A17" w:rsidP="00103042">
      <w:pPr>
        <w:rPr>
          <w:lang w:eastAsia="ko-KR"/>
        </w:rPr>
      </w:pPr>
      <w:r>
        <w:rPr>
          <w:lang w:eastAsia="ko-KR"/>
        </w:rPr>
        <w:t>At RAN2#115, r</w:t>
      </w:r>
      <w:r w:rsidR="00D35D4D">
        <w:rPr>
          <w:lang w:eastAsia="ko-KR"/>
        </w:rPr>
        <w:t>elated to timer D, it was discussed how to be specified and the following FFS was presented:</w:t>
      </w:r>
    </w:p>
    <w:p w14:paraId="52F4A565" w14:textId="77777777" w:rsidR="00D35D4D" w:rsidRDefault="00D35D4D" w:rsidP="00D35D4D">
      <w:pPr>
        <w:pStyle w:val="Doc-text2"/>
        <w:pBdr>
          <w:top w:val="single" w:sz="4" w:space="1" w:color="auto"/>
          <w:left w:val="single" w:sz="4" w:space="4" w:color="auto"/>
          <w:bottom w:val="single" w:sz="4" w:space="1" w:color="auto"/>
          <w:right w:val="single" w:sz="4" w:space="4" w:color="auto"/>
        </w:pBdr>
        <w:ind w:leftChars="29" w:left="58"/>
        <w:rPr>
          <w:lang w:val="en-US"/>
        </w:rPr>
      </w:pPr>
      <w:r w:rsidRPr="005A4AE2">
        <w:rPr>
          <w:b/>
          <w:u w:val="single"/>
          <w:lang w:val="en-US"/>
        </w:rPr>
        <w:t>From RAN2#115-e:</w:t>
      </w:r>
    </w:p>
    <w:p w14:paraId="0E79FE9E" w14:textId="77777777" w:rsidR="00D35D4D" w:rsidRPr="00135EB3" w:rsidRDefault="00D35D4D" w:rsidP="00D35D4D">
      <w:pPr>
        <w:pStyle w:val="Doc-text2"/>
        <w:pBdr>
          <w:top w:val="single" w:sz="4" w:space="1" w:color="auto"/>
          <w:left w:val="single" w:sz="4" w:space="4" w:color="auto"/>
          <w:bottom w:val="single" w:sz="4" w:space="1" w:color="auto"/>
          <w:right w:val="single" w:sz="4" w:space="4" w:color="auto"/>
        </w:pBdr>
        <w:ind w:leftChars="29" w:left="58"/>
        <w:rPr>
          <w:lang w:val="en-US"/>
        </w:rPr>
      </w:pPr>
      <w:r w:rsidRPr="00135EB3">
        <w:rPr>
          <w:lang w:val="en-US"/>
        </w:rPr>
        <w:t>FFS in the next meeting:</w:t>
      </w:r>
    </w:p>
    <w:p w14:paraId="7929AE97" w14:textId="77777777" w:rsidR="00D35D4D" w:rsidRPr="00135EB3" w:rsidRDefault="00D35D4D" w:rsidP="00D35D4D">
      <w:pPr>
        <w:pStyle w:val="Doc-text2"/>
        <w:pBdr>
          <w:top w:val="single" w:sz="4" w:space="1" w:color="auto"/>
          <w:left w:val="single" w:sz="4" w:space="4" w:color="auto"/>
          <w:bottom w:val="single" w:sz="4" w:space="1" w:color="auto"/>
          <w:right w:val="single" w:sz="4" w:space="4" w:color="auto"/>
        </w:pBdr>
        <w:ind w:leftChars="29" w:left="58"/>
        <w:rPr>
          <w:lang w:val="en-US"/>
        </w:rPr>
      </w:pPr>
      <w:r w:rsidRPr="00135EB3">
        <w:rPr>
          <w:lang w:val="en-US"/>
        </w:rPr>
        <w:t>Proposal 1</w:t>
      </w:r>
      <w:r w:rsidRPr="00135EB3">
        <w:rPr>
          <w:lang w:val="en-US"/>
        </w:rPr>
        <w:tab/>
        <w:t>RAN2 to select one of the following two options to represent Time D:</w:t>
      </w:r>
    </w:p>
    <w:p w14:paraId="4F1BC3BA" w14:textId="77777777" w:rsidR="00D35D4D" w:rsidRPr="00135EB3" w:rsidRDefault="00D35D4D" w:rsidP="00D35D4D">
      <w:pPr>
        <w:pStyle w:val="Doc-text2"/>
        <w:pBdr>
          <w:top w:val="single" w:sz="4" w:space="1" w:color="auto"/>
          <w:left w:val="single" w:sz="4" w:space="4" w:color="auto"/>
          <w:bottom w:val="single" w:sz="4" w:space="1" w:color="auto"/>
          <w:right w:val="single" w:sz="4" w:space="4" w:color="auto"/>
        </w:pBdr>
        <w:ind w:leftChars="29" w:left="58"/>
        <w:rPr>
          <w:lang w:val="en-US"/>
        </w:rPr>
      </w:pPr>
      <w:r w:rsidRPr="00135EB3">
        <w:rPr>
          <w:lang w:val="en-US"/>
        </w:rPr>
        <w:t>a.</w:t>
      </w:r>
      <w:r w:rsidRPr="00135EB3">
        <w:rPr>
          <w:lang w:val="en-US"/>
        </w:rPr>
        <w:tab/>
        <w:t xml:space="preserve">Option 1: The “Time D” is equal to the timeConnFailure, which is supposed to start at CHO execution and stop when the HOF/RLF occurs. </w:t>
      </w:r>
    </w:p>
    <w:p w14:paraId="77308D8F" w14:textId="77777777" w:rsidR="00D35D4D" w:rsidRPr="00135EB3" w:rsidRDefault="00D35D4D" w:rsidP="00D35D4D">
      <w:pPr>
        <w:pStyle w:val="Doc-text2"/>
        <w:pBdr>
          <w:top w:val="single" w:sz="4" w:space="1" w:color="auto"/>
          <w:left w:val="single" w:sz="4" w:space="4" w:color="auto"/>
          <w:bottom w:val="single" w:sz="4" w:space="1" w:color="auto"/>
          <w:right w:val="single" w:sz="4" w:space="4" w:color="auto"/>
        </w:pBdr>
        <w:ind w:leftChars="29" w:left="58"/>
        <w:rPr>
          <w:lang w:val="en-US"/>
        </w:rPr>
      </w:pPr>
      <w:r w:rsidRPr="00135EB3">
        <w:rPr>
          <w:lang w:val="en-US"/>
        </w:rPr>
        <w:t>b.</w:t>
      </w:r>
      <w:r w:rsidRPr="00135EB3">
        <w:rPr>
          <w:lang w:val="en-US"/>
        </w:rPr>
        <w:tab/>
        <w:t xml:space="preserve">Option 2: The timeConnFailure is supposed to start at reception of the CHO configuration and stop when the HOF/RLF occurs. The “Time D” is equal to the difference between timeConnFailure and “Time C” </w:t>
      </w:r>
    </w:p>
    <w:p w14:paraId="5CB7E6DA" w14:textId="77777777" w:rsidR="00D35D4D" w:rsidRPr="00D35D4D" w:rsidRDefault="00D35D4D" w:rsidP="00103042">
      <w:pPr>
        <w:rPr>
          <w:lang w:val="en-US" w:eastAsia="ko-KR"/>
        </w:rPr>
      </w:pPr>
    </w:p>
    <w:p w14:paraId="6C652C50" w14:textId="6D70F653" w:rsidR="00FD192F" w:rsidRDefault="00B02523" w:rsidP="005E21C0">
      <w:pPr>
        <w:pStyle w:val="1"/>
        <w:spacing w:line="300" w:lineRule="atLeast"/>
        <w:rPr>
          <w:bCs/>
          <w:lang w:eastAsia="ko-KR"/>
        </w:rPr>
      </w:pPr>
      <w:r>
        <w:rPr>
          <w:rFonts w:hint="eastAsia"/>
          <w:lang w:val="en-US" w:eastAsia="ko-KR"/>
        </w:rPr>
        <w:t>2</w:t>
      </w:r>
      <w:r>
        <w:rPr>
          <w:lang w:val="en-US"/>
        </w:rPr>
        <w:t xml:space="preserve">. </w:t>
      </w:r>
      <w:r>
        <w:rPr>
          <w:rFonts w:hint="eastAsia"/>
          <w:lang w:val="en-US" w:eastAsia="ko-KR"/>
        </w:rPr>
        <w:t>Discussion</w:t>
      </w:r>
    </w:p>
    <w:p w14:paraId="123AF03A" w14:textId="0CE1252A" w:rsidR="000F1448" w:rsidRDefault="00232021" w:rsidP="000F1448">
      <w:pPr>
        <w:ind w:firstLineChars="100" w:firstLine="200"/>
        <w:rPr>
          <w:bCs/>
          <w:lang w:eastAsia="ko-KR"/>
        </w:rPr>
      </w:pPr>
      <w:r w:rsidRPr="00232021">
        <w:rPr>
          <w:rFonts w:hint="eastAsia"/>
          <w:bCs/>
          <w:lang w:eastAsia="ko-KR"/>
        </w:rPr>
        <w:t xml:space="preserve">In </w:t>
      </w:r>
      <w:r>
        <w:rPr>
          <w:bCs/>
          <w:lang w:eastAsia="ko-KR"/>
        </w:rPr>
        <w:t>[1]</w:t>
      </w:r>
      <w:r w:rsidR="009C6651">
        <w:rPr>
          <w:bCs/>
          <w:lang w:eastAsia="ko-KR"/>
        </w:rPr>
        <w:t xml:space="preserve">, </w:t>
      </w:r>
      <w:r w:rsidR="00CD168A">
        <w:rPr>
          <w:bCs/>
          <w:lang w:eastAsia="ko-KR"/>
        </w:rPr>
        <w:t>RAN2</w:t>
      </w:r>
      <w:r w:rsidR="009C6651">
        <w:rPr>
          <w:bCs/>
          <w:lang w:eastAsia="ko-KR"/>
        </w:rPr>
        <w:t xml:space="preserve"> consider the scenario that the UE receives a CHO configuration from cell B after the UE performs the ordinary HO from cell A to cell B.</w:t>
      </w:r>
      <w:r w:rsidR="0009691D">
        <w:rPr>
          <w:bCs/>
          <w:lang w:eastAsia="ko-KR"/>
        </w:rPr>
        <w:t xml:space="preserve"> Before CHO execution to cell C, the UE experiences an RLF and consequently logs the RLF-Report. With Option 2, the </w:t>
      </w:r>
      <w:r w:rsidR="0009691D" w:rsidRPr="0009691D">
        <w:rPr>
          <w:bCs/>
          <w:i/>
          <w:lang w:eastAsia="ko-KR"/>
        </w:rPr>
        <w:t>timeConnFailure</w:t>
      </w:r>
      <w:r w:rsidR="0009691D">
        <w:rPr>
          <w:bCs/>
          <w:lang w:eastAsia="ko-KR"/>
        </w:rPr>
        <w:t xml:space="preserve"> that was started at ordinary HO from cell A to cell B is overwritten by the time that was started at CHO configuration. Since </w:t>
      </w:r>
      <w:r w:rsidR="00587A0A">
        <w:rPr>
          <w:bCs/>
          <w:lang w:eastAsia="ko-KR"/>
        </w:rPr>
        <w:t>the previous cell (i.e., cell A) does not know that the UE was configured with CHO at RLF moment</w:t>
      </w:r>
      <w:r w:rsidR="00FB586E">
        <w:rPr>
          <w:bCs/>
          <w:lang w:eastAsia="ko-KR"/>
        </w:rPr>
        <w:t xml:space="preserve">, some companies concern that the network may not know how to interpret the </w:t>
      </w:r>
      <w:r w:rsidR="00FB586E" w:rsidRPr="00FB586E">
        <w:rPr>
          <w:bCs/>
          <w:i/>
          <w:lang w:eastAsia="ko-KR"/>
        </w:rPr>
        <w:t>timeConnFailure</w:t>
      </w:r>
      <w:r w:rsidR="00FB586E">
        <w:rPr>
          <w:bCs/>
          <w:lang w:eastAsia="ko-KR"/>
        </w:rPr>
        <w:t xml:space="preserve"> and how to properly use the </w:t>
      </w:r>
      <w:r w:rsidR="00FB586E" w:rsidRPr="00FB586E">
        <w:rPr>
          <w:bCs/>
          <w:i/>
          <w:lang w:eastAsia="ko-KR"/>
        </w:rPr>
        <w:t>timeConnFailure</w:t>
      </w:r>
      <w:r w:rsidR="00FB586E">
        <w:rPr>
          <w:bCs/>
          <w:lang w:eastAsia="ko-KR"/>
        </w:rPr>
        <w:t xml:space="preserve"> for evaluating </w:t>
      </w:r>
      <w:r w:rsidR="004E6E62">
        <w:rPr>
          <w:bCs/>
          <w:lang w:eastAsia="ko-KR"/>
        </w:rPr>
        <w:t>“</w:t>
      </w:r>
      <w:r w:rsidR="00FB586E">
        <w:rPr>
          <w:bCs/>
          <w:lang w:eastAsia="ko-KR"/>
        </w:rPr>
        <w:t>too early/late HO</w:t>
      </w:r>
      <w:r w:rsidR="004E6E62">
        <w:rPr>
          <w:bCs/>
          <w:lang w:eastAsia="ko-KR"/>
        </w:rPr>
        <w:t>”</w:t>
      </w:r>
      <w:r w:rsidR="00FB586E">
        <w:rPr>
          <w:bCs/>
          <w:lang w:eastAsia="ko-KR"/>
        </w:rPr>
        <w:t>.</w:t>
      </w:r>
      <w:r w:rsidR="00CD168A">
        <w:rPr>
          <w:bCs/>
          <w:lang w:eastAsia="ko-KR"/>
        </w:rPr>
        <w:t xml:space="preserve"> This concern</w:t>
      </w:r>
      <w:r w:rsidR="00FB586E">
        <w:rPr>
          <w:bCs/>
          <w:lang w:eastAsia="ko-KR"/>
        </w:rPr>
        <w:t xml:space="preserve"> </w:t>
      </w:r>
      <w:r w:rsidR="009041A6">
        <w:rPr>
          <w:bCs/>
          <w:lang w:eastAsia="ko-KR"/>
        </w:rPr>
        <w:t xml:space="preserve">comes from the fact that there is no association between an RLF-Report and an RRC reconfiguration, i.e., cell A may interpret the </w:t>
      </w:r>
      <w:r w:rsidR="009041A6" w:rsidRPr="009041A6">
        <w:rPr>
          <w:bCs/>
          <w:i/>
          <w:lang w:eastAsia="ko-KR"/>
        </w:rPr>
        <w:t>timeConnFailure</w:t>
      </w:r>
      <w:r w:rsidR="009041A6">
        <w:rPr>
          <w:bCs/>
          <w:lang w:eastAsia="ko-KR"/>
        </w:rPr>
        <w:t xml:space="preserve"> is related to the ordinary HO from cell A to cell B in the scenario mentioned above.</w:t>
      </w:r>
      <w:r w:rsidR="000F1448">
        <w:rPr>
          <w:bCs/>
          <w:lang w:eastAsia="ko-KR"/>
        </w:rPr>
        <w:t xml:space="preserve"> </w:t>
      </w:r>
      <w:r w:rsidR="00A24C50">
        <w:rPr>
          <w:bCs/>
          <w:lang w:eastAsia="ko-KR"/>
        </w:rPr>
        <w:t xml:space="preserve">With Option 1, </w:t>
      </w:r>
      <w:r w:rsidR="00593CA1">
        <w:rPr>
          <w:bCs/>
          <w:lang w:eastAsia="ko-KR"/>
        </w:rPr>
        <w:t xml:space="preserve">the new definition of </w:t>
      </w:r>
      <w:r w:rsidR="00593CA1" w:rsidRPr="00593CA1">
        <w:rPr>
          <w:bCs/>
          <w:i/>
          <w:lang w:eastAsia="ko-KR"/>
        </w:rPr>
        <w:t>timeConnFailure</w:t>
      </w:r>
      <w:r w:rsidR="00593CA1">
        <w:rPr>
          <w:bCs/>
          <w:lang w:eastAsia="ko-KR"/>
        </w:rPr>
        <w:t xml:space="preserve"> makes the network evaluation complex by forcing to find which RRC reconfiguration is associated with an RLF-Report even if the network can simply detect “too early/late HO” with the new </w:t>
      </w:r>
      <w:r w:rsidR="00593CA1" w:rsidRPr="00593CA1">
        <w:rPr>
          <w:bCs/>
          <w:i/>
          <w:lang w:eastAsia="ko-KR"/>
        </w:rPr>
        <w:t>timeConnFailure</w:t>
      </w:r>
      <w:r w:rsidR="00A24C50">
        <w:rPr>
          <w:bCs/>
          <w:lang w:eastAsia="ko-KR"/>
        </w:rPr>
        <w:t xml:space="preserve">. </w:t>
      </w:r>
      <w:r w:rsidR="00593CA1">
        <w:rPr>
          <w:bCs/>
          <w:lang w:eastAsia="ko-KR"/>
        </w:rPr>
        <w:t xml:space="preserve">In addition, Option 1 </w:t>
      </w:r>
      <w:r w:rsidR="00E36467">
        <w:rPr>
          <w:bCs/>
          <w:lang w:eastAsia="ko-KR"/>
        </w:rPr>
        <w:t>ha</w:t>
      </w:r>
      <w:r w:rsidR="00593CA1">
        <w:rPr>
          <w:bCs/>
          <w:lang w:eastAsia="ko-KR"/>
        </w:rPr>
        <w:t xml:space="preserve">s more specification impact than Option 2. </w:t>
      </w:r>
      <w:r w:rsidR="000F1448">
        <w:rPr>
          <w:bCs/>
          <w:lang w:eastAsia="ko-KR"/>
        </w:rPr>
        <w:t>Hence, we need to assume an RLF is associated with the latest RRC reconfiguration in order to prevent misinterpretation</w:t>
      </w:r>
      <w:r w:rsidR="00EC0435">
        <w:rPr>
          <w:bCs/>
          <w:lang w:eastAsia="ko-KR"/>
        </w:rPr>
        <w:t xml:space="preserve"> and </w:t>
      </w:r>
      <w:r w:rsidR="00593CA1">
        <w:rPr>
          <w:bCs/>
          <w:lang w:eastAsia="ko-KR"/>
        </w:rPr>
        <w:t>complicated association between an RLF and an RRC reconfiguration</w:t>
      </w:r>
      <w:r w:rsidR="00EC0435">
        <w:rPr>
          <w:bCs/>
          <w:lang w:eastAsia="ko-KR"/>
        </w:rPr>
        <w:t>.</w:t>
      </w:r>
    </w:p>
    <w:p w14:paraId="1A17AF93" w14:textId="767623F6" w:rsidR="003D399D" w:rsidRPr="000F1448" w:rsidRDefault="000F1448" w:rsidP="000F1448">
      <w:pPr>
        <w:rPr>
          <w:b/>
          <w:bCs/>
          <w:lang w:eastAsia="ko-KR"/>
        </w:rPr>
      </w:pPr>
      <w:r w:rsidRPr="000F1448">
        <w:rPr>
          <w:b/>
          <w:bCs/>
          <w:lang w:eastAsia="ko-KR"/>
        </w:rPr>
        <w:lastRenderedPageBreak/>
        <w:t>Proposal 1. Assume an RLF is associated with the latest RRC reconfiguration.</w:t>
      </w:r>
    </w:p>
    <w:p w14:paraId="18CAB996" w14:textId="77DD37AC" w:rsidR="0016623B" w:rsidRDefault="000F1448" w:rsidP="000F1448">
      <w:pPr>
        <w:ind w:firstLineChars="100" w:firstLine="200"/>
        <w:rPr>
          <w:bCs/>
          <w:lang w:eastAsia="ko-KR"/>
        </w:rPr>
      </w:pPr>
      <w:r>
        <w:rPr>
          <w:bCs/>
          <w:lang w:eastAsia="ko-KR"/>
        </w:rPr>
        <w:t>Moreover</w:t>
      </w:r>
      <w:r w:rsidR="009041A6">
        <w:rPr>
          <w:bCs/>
          <w:lang w:eastAsia="ko-KR"/>
        </w:rPr>
        <w:t xml:space="preserve">, this misinterpretation </w:t>
      </w:r>
      <w:r>
        <w:rPr>
          <w:bCs/>
          <w:lang w:eastAsia="ko-KR"/>
        </w:rPr>
        <w:t xml:space="preserve">can be resolved by network implementation. For example, in the scenario mentioned above, </w:t>
      </w:r>
      <w:r w:rsidR="00EC0435">
        <w:rPr>
          <w:bCs/>
          <w:lang w:eastAsia="ko-KR"/>
        </w:rPr>
        <w:t xml:space="preserve">the network can recognize the RLF-Report is associated with cell B by analysing time stamps corresponding to mobility events. In particular, the network will think the RLF-Report is associated with cell B if there exists another RRC reconfiguration from cell B to the UE after ordinary HO completion. Further, the network can evaluate “too early HO from cell A to cell B” by computing the time between ordinary HO </w:t>
      </w:r>
      <w:r w:rsidR="00180964">
        <w:rPr>
          <w:bCs/>
          <w:lang w:eastAsia="ko-KR"/>
        </w:rPr>
        <w:t xml:space="preserve">completion </w:t>
      </w:r>
      <w:r w:rsidR="00EC0435">
        <w:rPr>
          <w:bCs/>
          <w:lang w:eastAsia="ko-KR"/>
        </w:rPr>
        <w:t xml:space="preserve">and </w:t>
      </w:r>
      <w:r w:rsidR="00180964">
        <w:rPr>
          <w:bCs/>
          <w:lang w:eastAsia="ko-KR"/>
        </w:rPr>
        <w:t>CHO configuration. That is, the network concludes “too early HO” if the time from ordinary HO completion to CHO configuration is too short and an RLF occurs at cell B. Since the “too early/late HO” evaluation is not an urgent task for the network, it is sufficient to implicitly detect “too early/late HO” with network implementation.</w:t>
      </w:r>
    </w:p>
    <w:p w14:paraId="13AEC1BE" w14:textId="368BA6F5" w:rsidR="003D399D" w:rsidRDefault="003D399D" w:rsidP="003D399D">
      <w:pPr>
        <w:rPr>
          <w:b/>
          <w:bCs/>
          <w:lang w:eastAsia="ko-KR"/>
        </w:rPr>
      </w:pPr>
      <w:r w:rsidRPr="003D399D">
        <w:rPr>
          <w:b/>
          <w:bCs/>
          <w:lang w:eastAsia="ko-KR"/>
        </w:rPr>
        <w:t>Observation 1. With Option 2,</w:t>
      </w:r>
      <w:r>
        <w:rPr>
          <w:b/>
          <w:bCs/>
          <w:lang w:eastAsia="ko-KR"/>
        </w:rPr>
        <w:t xml:space="preserve"> the network can evaluate “too early/late HO” by implementation</w:t>
      </w:r>
      <w:r w:rsidR="007A404A">
        <w:rPr>
          <w:b/>
          <w:bCs/>
          <w:lang w:eastAsia="ko-KR"/>
        </w:rPr>
        <w:t>.</w:t>
      </w:r>
    </w:p>
    <w:p w14:paraId="5DB3DB0C" w14:textId="5B13911E" w:rsidR="00A24C50" w:rsidRDefault="003D399D" w:rsidP="000624EE">
      <w:pPr>
        <w:ind w:firstLineChars="100" w:firstLine="200"/>
        <w:rPr>
          <w:bCs/>
          <w:lang w:eastAsia="ko-KR"/>
        </w:rPr>
      </w:pPr>
      <w:r>
        <w:rPr>
          <w:bCs/>
          <w:lang w:eastAsia="ko-KR"/>
        </w:rPr>
        <w:t xml:space="preserve">In RAN2#112, RAN2 discussed the focused scenarios about CHO failures as follows: too early/late CHO, CHO to wrong cell. </w:t>
      </w:r>
      <w:r w:rsidR="00B7261D">
        <w:rPr>
          <w:bCs/>
          <w:lang w:eastAsia="ko-KR"/>
        </w:rPr>
        <w:t>Moreover</w:t>
      </w:r>
      <w:r w:rsidR="00B7261D" w:rsidRPr="00B7261D">
        <w:rPr>
          <w:bCs/>
          <w:lang w:eastAsia="ko-KR"/>
        </w:rPr>
        <w:t xml:space="preserve">, </w:t>
      </w:r>
      <w:r w:rsidR="00B7261D">
        <w:rPr>
          <w:bCs/>
          <w:lang w:eastAsia="ko-KR"/>
        </w:rPr>
        <w:t xml:space="preserve">in [2], </w:t>
      </w:r>
      <w:r w:rsidR="00B7261D" w:rsidRPr="00B7261D">
        <w:rPr>
          <w:bCs/>
          <w:lang w:eastAsia="ko-KR"/>
        </w:rPr>
        <w:t xml:space="preserve">RAN3 has already agreed to </w:t>
      </w:r>
      <w:r w:rsidR="00B7261D">
        <w:rPr>
          <w:bCs/>
          <w:lang w:eastAsia="ko-KR"/>
        </w:rPr>
        <w:t xml:space="preserve">specify </w:t>
      </w:r>
      <w:r w:rsidR="00B7261D" w:rsidRPr="00B7261D">
        <w:rPr>
          <w:bCs/>
          <w:lang w:eastAsia="ko-KR"/>
        </w:rPr>
        <w:t xml:space="preserve">the definition of early and late </w:t>
      </w:r>
      <w:r w:rsidR="006B41F9">
        <w:rPr>
          <w:bCs/>
          <w:lang w:eastAsia="ko-KR"/>
        </w:rPr>
        <w:t xml:space="preserve">CHO in TS 38.300. Accordingly, RAN2 need to consider how to evaluate </w:t>
      </w:r>
      <w:r w:rsidR="006B41F9">
        <w:rPr>
          <w:bCs/>
          <w:lang w:eastAsia="ko-KR"/>
        </w:rPr>
        <w:t>“too early/late CHO”</w:t>
      </w:r>
      <w:r w:rsidR="006B41F9">
        <w:rPr>
          <w:bCs/>
          <w:lang w:eastAsia="ko-KR"/>
        </w:rPr>
        <w:t xml:space="preserve"> with the </w:t>
      </w:r>
      <w:r w:rsidR="006B41F9" w:rsidRPr="006B41F9">
        <w:rPr>
          <w:bCs/>
          <w:i/>
          <w:lang w:eastAsia="ko-KR"/>
        </w:rPr>
        <w:t>timeConnFailure</w:t>
      </w:r>
      <w:r w:rsidR="006B41F9">
        <w:rPr>
          <w:bCs/>
          <w:lang w:eastAsia="ko-KR"/>
        </w:rPr>
        <w:t xml:space="preserve">. We </w:t>
      </w:r>
      <w:r w:rsidR="00CD319D">
        <w:rPr>
          <w:bCs/>
          <w:lang w:eastAsia="ko-KR"/>
        </w:rPr>
        <w:t>investigate</w:t>
      </w:r>
      <w:r w:rsidR="006B41F9">
        <w:rPr>
          <w:bCs/>
          <w:lang w:eastAsia="ko-KR"/>
        </w:rPr>
        <w:t xml:space="preserve"> whether the network</w:t>
      </w:r>
      <w:r w:rsidR="000624EE">
        <w:rPr>
          <w:bCs/>
          <w:lang w:eastAsia="ko-KR"/>
        </w:rPr>
        <w:t xml:space="preserve"> can evaluate </w:t>
      </w:r>
      <w:r w:rsidR="000624EE">
        <w:rPr>
          <w:bCs/>
          <w:lang w:eastAsia="ko-KR"/>
        </w:rPr>
        <w:t>“too early/late CHO”</w:t>
      </w:r>
      <w:r w:rsidR="000624EE">
        <w:rPr>
          <w:bCs/>
          <w:lang w:eastAsia="ko-KR"/>
        </w:rPr>
        <w:t xml:space="preserve"> with </w:t>
      </w:r>
      <w:r w:rsidR="006B41F9">
        <w:rPr>
          <w:bCs/>
          <w:lang w:eastAsia="ko-KR"/>
        </w:rPr>
        <w:t>Option 1 or 2 as follows</w:t>
      </w:r>
      <w:r w:rsidR="000624EE">
        <w:rPr>
          <w:bCs/>
          <w:lang w:eastAsia="ko-KR"/>
        </w:rPr>
        <w:t xml:space="preserve">: i) </w:t>
      </w:r>
      <w:r w:rsidR="00CD319D">
        <w:rPr>
          <w:bCs/>
          <w:lang w:eastAsia="ko-KR"/>
        </w:rPr>
        <w:t>w</w:t>
      </w:r>
      <w:r>
        <w:rPr>
          <w:rFonts w:hint="eastAsia"/>
          <w:bCs/>
          <w:lang w:eastAsia="ko-KR"/>
        </w:rPr>
        <w:t xml:space="preserve">ith Option 1, </w:t>
      </w:r>
      <w:r>
        <w:rPr>
          <w:bCs/>
          <w:lang w:eastAsia="ko-KR"/>
        </w:rPr>
        <w:t xml:space="preserve">the network can’t evaluate “too early/late CHO” because there is no way to measure the time from CHO configuration to RLF. Since Timer C </w:t>
      </w:r>
      <w:r w:rsidR="007A404A">
        <w:rPr>
          <w:bCs/>
          <w:lang w:eastAsia="ko-KR"/>
        </w:rPr>
        <w:t>stop</w:t>
      </w:r>
      <w:r>
        <w:rPr>
          <w:bCs/>
          <w:lang w:eastAsia="ko-KR"/>
        </w:rPr>
        <w:t xml:space="preserve">s </w:t>
      </w:r>
      <w:r w:rsidR="003D0FC3">
        <w:rPr>
          <w:bCs/>
          <w:lang w:eastAsia="ko-KR"/>
        </w:rPr>
        <w:t>and is logged once</w:t>
      </w:r>
      <w:r w:rsidR="007A404A">
        <w:rPr>
          <w:bCs/>
          <w:lang w:eastAsia="ko-KR"/>
        </w:rPr>
        <w:t xml:space="preserve"> the UE executes</w:t>
      </w:r>
      <w:r w:rsidRPr="003D399D">
        <w:rPr>
          <w:bCs/>
          <w:lang w:eastAsia="ko-KR"/>
        </w:rPr>
        <w:t xml:space="preserve"> CHO</w:t>
      </w:r>
      <w:r>
        <w:rPr>
          <w:bCs/>
          <w:lang w:eastAsia="ko-KR"/>
        </w:rPr>
        <w:t>,</w:t>
      </w:r>
      <w:r w:rsidR="003D0FC3">
        <w:rPr>
          <w:bCs/>
          <w:lang w:eastAsia="ko-KR"/>
        </w:rPr>
        <w:t xml:space="preserve"> which means that the UE does not record Timer C if the UE does not execute CHO,</w:t>
      </w:r>
      <w:r>
        <w:rPr>
          <w:bCs/>
          <w:lang w:eastAsia="ko-KR"/>
        </w:rPr>
        <w:t xml:space="preserve"> </w:t>
      </w:r>
      <w:r w:rsidR="007A404A">
        <w:rPr>
          <w:bCs/>
          <w:lang w:eastAsia="ko-KR"/>
        </w:rPr>
        <w:t>Timer C can’t be used for evaluate “too early/late CHO”</w:t>
      </w:r>
      <w:r w:rsidR="000624EE">
        <w:rPr>
          <w:bCs/>
          <w:lang w:eastAsia="ko-KR"/>
        </w:rPr>
        <w:t xml:space="preserve">; ii) </w:t>
      </w:r>
      <w:r w:rsidR="00CD319D">
        <w:rPr>
          <w:bCs/>
          <w:lang w:eastAsia="ko-KR"/>
        </w:rPr>
        <w:t>o</w:t>
      </w:r>
      <w:r w:rsidR="007A404A">
        <w:rPr>
          <w:bCs/>
          <w:lang w:eastAsia="ko-KR"/>
        </w:rPr>
        <w:t xml:space="preserve">n the other hand </w:t>
      </w:r>
      <w:r w:rsidR="00002175">
        <w:rPr>
          <w:bCs/>
          <w:lang w:eastAsia="ko-KR"/>
        </w:rPr>
        <w:t xml:space="preserve">(i.e., </w:t>
      </w:r>
      <w:r w:rsidR="00411D30">
        <w:rPr>
          <w:bCs/>
          <w:lang w:eastAsia="ko-KR"/>
        </w:rPr>
        <w:t>with Option 2</w:t>
      </w:r>
      <w:r w:rsidR="00002175">
        <w:rPr>
          <w:bCs/>
          <w:lang w:eastAsia="ko-KR"/>
        </w:rPr>
        <w:t>)</w:t>
      </w:r>
      <w:r w:rsidR="00411D30">
        <w:rPr>
          <w:bCs/>
          <w:lang w:eastAsia="ko-KR"/>
        </w:rPr>
        <w:t xml:space="preserve">, </w:t>
      </w:r>
      <w:r w:rsidR="007A404A">
        <w:rPr>
          <w:bCs/>
          <w:lang w:eastAsia="ko-KR"/>
        </w:rPr>
        <w:t xml:space="preserve">the network can evaluate “too early/late CHO” </w:t>
      </w:r>
      <w:r w:rsidR="00411D30">
        <w:rPr>
          <w:bCs/>
          <w:lang w:eastAsia="ko-KR"/>
        </w:rPr>
        <w:t>because</w:t>
      </w:r>
      <w:r w:rsidR="007A404A">
        <w:rPr>
          <w:bCs/>
          <w:lang w:eastAsia="ko-KR"/>
        </w:rPr>
        <w:t xml:space="preserve"> </w:t>
      </w:r>
      <w:r w:rsidR="00411D30">
        <w:rPr>
          <w:bCs/>
          <w:lang w:eastAsia="ko-KR"/>
        </w:rPr>
        <w:t xml:space="preserve">the UE records the elapsed time from CHO configuration to RLF to </w:t>
      </w:r>
      <w:r w:rsidR="007A404A">
        <w:rPr>
          <w:bCs/>
          <w:lang w:eastAsia="ko-KR"/>
        </w:rPr>
        <w:t xml:space="preserve">the </w:t>
      </w:r>
      <w:r w:rsidR="007A404A" w:rsidRPr="007A404A">
        <w:rPr>
          <w:bCs/>
          <w:i/>
          <w:lang w:eastAsia="ko-KR"/>
        </w:rPr>
        <w:t>timeConnFailure</w:t>
      </w:r>
      <w:r w:rsidR="007A404A">
        <w:rPr>
          <w:bCs/>
          <w:lang w:eastAsia="ko-KR"/>
        </w:rPr>
        <w:t>.</w:t>
      </w:r>
      <w:bookmarkStart w:id="0" w:name="_GoBack"/>
      <w:bookmarkEnd w:id="0"/>
    </w:p>
    <w:p w14:paraId="0D449ECF" w14:textId="3F1E30DC" w:rsidR="007A404A" w:rsidRDefault="007A404A" w:rsidP="007A404A">
      <w:pPr>
        <w:rPr>
          <w:b/>
          <w:bCs/>
          <w:lang w:eastAsia="ko-KR"/>
        </w:rPr>
      </w:pPr>
      <w:r w:rsidRPr="003D399D">
        <w:rPr>
          <w:b/>
          <w:bCs/>
          <w:lang w:eastAsia="ko-KR"/>
        </w:rPr>
        <w:t xml:space="preserve">Observation </w:t>
      </w:r>
      <w:r>
        <w:rPr>
          <w:b/>
          <w:bCs/>
          <w:lang w:eastAsia="ko-KR"/>
        </w:rPr>
        <w:t>2</w:t>
      </w:r>
      <w:r w:rsidRPr="003D399D">
        <w:rPr>
          <w:b/>
          <w:bCs/>
          <w:lang w:eastAsia="ko-KR"/>
        </w:rPr>
        <w:t>.</w:t>
      </w:r>
      <w:r w:rsidR="003D0FC3">
        <w:rPr>
          <w:b/>
          <w:bCs/>
          <w:lang w:eastAsia="ko-KR"/>
        </w:rPr>
        <w:t xml:space="preserve"> T</w:t>
      </w:r>
      <w:r>
        <w:rPr>
          <w:b/>
          <w:bCs/>
          <w:lang w:eastAsia="ko-KR"/>
        </w:rPr>
        <w:t>he network can’t evaluate “too early/late CHO”</w:t>
      </w:r>
      <w:r w:rsidR="003D0FC3">
        <w:rPr>
          <w:b/>
          <w:bCs/>
          <w:lang w:eastAsia="ko-KR"/>
        </w:rPr>
        <w:t xml:space="preserve"> w</w:t>
      </w:r>
      <w:r w:rsidR="003D0FC3" w:rsidRPr="003D399D">
        <w:rPr>
          <w:b/>
          <w:bCs/>
          <w:lang w:eastAsia="ko-KR"/>
        </w:rPr>
        <w:t xml:space="preserve">ith Option </w:t>
      </w:r>
      <w:r w:rsidR="003D0FC3">
        <w:rPr>
          <w:b/>
          <w:bCs/>
          <w:lang w:eastAsia="ko-KR"/>
        </w:rPr>
        <w:t>1</w:t>
      </w:r>
      <w:r>
        <w:rPr>
          <w:b/>
          <w:bCs/>
          <w:lang w:eastAsia="ko-KR"/>
        </w:rPr>
        <w:t>.</w:t>
      </w:r>
      <w:r w:rsidR="003D0FC3">
        <w:rPr>
          <w:b/>
          <w:bCs/>
          <w:lang w:eastAsia="ko-KR"/>
        </w:rPr>
        <w:t xml:space="preserve"> On the other hand,</w:t>
      </w:r>
      <w:r w:rsidR="0063044F">
        <w:rPr>
          <w:b/>
          <w:bCs/>
          <w:lang w:eastAsia="ko-KR"/>
        </w:rPr>
        <w:t xml:space="preserve"> with Option 2,</w:t>
      </w:r>
      <w:r w:rsidR="003D0FC3">
        <w:rPr>
          <w:b/>
          <w:bCs/>
          <w:lang w:eastAsia="ko-KR"/>
        </w:rPr>
        <w:t xml:space="preserve"> the network can evaluate “too early/late CHO”.</w:t>
      </w:r>
    </w:p>
    <w:p w14:paraId="73E0AC73" w14:textId="0BFC5C5D" w:rsidR="007A404A" w:rsidRDefault="00FD0D75" w:rsidP="000F1448">
      <w:pPr>
        <w:ind w:firstLineChars="100" w:firstLine="200"/>
        <w:rPr>
          <w:bCs/>
          <w:lang w:eastAsia="ko-KR"/>
        </w:rPr>
      </w:pPr>
      <w:r>
        <w:rPr>
          <w:bCs/>
          <w:lang w:eastAsia="ko-KR"/>
        </w:rPr>
        <w:t>As a consequence of above observations, Option 2 is more us</w:t>
      </w:r>
      <w:r w:rsidR="002B59CC">
        <w:rPr>
          <w:bCs/>
          <w:lang w:eastAsia="ko-KR"/>
        </w:rPr>
        <w:t>eful</w:t>
      </w:r>
      <w:r>
        <w:rPr>
          <w:bCs/>
          <w:lang w:eastAsia="ko-KR"/>
        </w:rPr>
        <w:t xml:space="preserve"> than Option 1 in terms of evaluating both ordinary HO and CHO. </w:t>
      </w:r>
      <w:r w:rsidR="00E36467">
        <w:rPr>
          <w:bCs/>
          <w:lang w:eastAsia="ko-KR"/>
        </w:rPr>
        <w:t xml:space="preserve">Further, Option 1 needs more specification effort than Option 2 because the </w:t>
      </w:r>
      <w:r w:rsidR="00E36467" w:rsidRPr="00E36467">
        <w:rPr>
          <w:bCs/>
          <w:i/>
          <w:lang w:eastAsia="ko-KR"/>
        </w:rPr>
        <w:t>timeConnFailure</w:t>
      </w:r>
      <w:r w:rsidR="00E36467">
        <w:rPr>
          <w:bCs/>
          <w:lang w:eastAsia="ko-KR"/>
        </w:rPr>
        <w:t xml:space="preserve"> is newly defined. T</w:t>
      </w:r>
      <w:r>
        <w:rPr>
          <w:bCs/>
          <w:lang w:eastAsia="ko-KR"/>
        </w:rPr>
        <w:t>herefore, it is desirable to select Option 2 to represent Timer D.</w:t>
      </w:r>
    </w:p>
    <w:p w14:paraId="2B3A34F8" w14:textId="50DAC323" w:rsidR="00FD0D75" w:rsidRPr="00FD0D75" w:rsidRDefault="00FD0D75" w:rsidP="00FD0D75">
      <w:pPr>
        <w:rPr>
          <w:b/>
          <w:bCs/>
          <w:lang w:eastAsia="ko-KR"/>
        </w:rPr>
      </w:pPr>
      <w:r w:rsidRPr="00FD0D75">
        <w:rPr>
          <w:b/>
          <w:bCs/>
          <w:lang w:eastAsia="ko-KR"/>
        </w:rPr>
        <w:t>Proposal 2. Select Option 2 to represent Timer D</w:t>
      </w:r>
      <w:r>
        <w:rPr>
          <w:b/>
          <w:bCs/>
          <w:lang w:eastAsia="ko-KR"/>
        </w:rPr>
        <w:t>.</w:t>
      </w:r>
    </w:p>
    <w:p w14:paraId="2AC2E4ED" w14:textId="77777777" w:rsidR="003D399D" w:rsidRPr="003D399D" w:rsidRDefault="003D399D" w:rsidP="002A36DE">
      <w:pPr>
        <w:rPr>
          <w:bCs/>
          <w:lang w:eastAsia="ko-KR"/>
        </w:rPr>
      </w:pP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7777777" w:rsidR="00D4259F" w:rsidRDefault="00B02523">
      <w:pPr>
        <w:rPr>
          <w:lang w:eastAsia="ko-KR"/>
        </w:rPr>
      </w:pPr>
      <w:r>
        <w:rPr>
          <w:lang w:eastAsia="ko-KR"/>
        </w:rPr>
        <w:t>In this contribution, we have the following proposals:</w:t>
      </w:r>
    </w:p>
    <w:p w14:paraId="6E7A80BC" w14:textId="77777777" w:rsidR="007A404A" w:rsidRDefault="003D399D" w:rsidP="007A404A">
      <w:pPr>
        <w:rPr>
          <w:b/>
          <w:bCs/>
          <w:lang w:eastAsia="ko-KR"/>
        </w:rPr>
      </w:pPr>
      <w:r w:rsidRPr="000F1448">
        <w:rPr>
          <w:b/>
          <w:bCs/>
          <w:lang w:eastAsia="ko-KR"/>
        </w:rPr>
        <w:t>Proposal 1. Assume an RLF is associated with the latest RRC reconfiguration.</w:t>
      </w:r>
    </w:p>
    <w:p w14:paraId="601C0990" w14:textId="77777777" w:rsidR="007A404A" w:rsidRDefault="007A404A" w:rsidP="007A404A">
      <w:pPr>
        <w:rPr>
          <w:b/>
          <w:bCs/>
          <w:lang w:eastAsia="ko-KR"/>
        </w:rPr>
      </w:pPr>
      <w:r w:rsidRPr="003D399D">
        <w:rPr>
          <w:b/>
          <w:bCs/>
          <w:lang w:eastAsia="ko-KR"/>
        </w:rPr>
        <w:t>Observation 1. With Option 2,</w:t>
      </w:r>
      <w:r>
        <w:rPr>
          <w:b/>
          <w:bCs/>
          <w:lang w:eastAsia="ko-KR"/>
        </w:rPr>
        <w:t xml:space="preserve"> the network can evaluate “too early/late HO” by implementation.</w:t>
      </w:r>
    </w:p>
    <w:p w14:paraId="7A7C5837" w14:textId="2E8A305B" w:rsidR="003D0FC3" w:rsidRDefault="0063044F" w:rsidP="003D0FC3">
      <w:pPr>
        <w:rPr>
          <w:b/>
          <w:bCs/>
          <w:lang w:eastAsia="ko-KR"/>
        </w:rPr>
      </w:pPr>
      <w:r w:rsidRPr="003D399D">
        <w:rPr>
          <w:b/>
          <w:bCs/>
          <w:lang w:eastAsia="ko-KR"/>
        </w:rPr>
        <w:t xml:space="preserve">Observation </w:t>
      </w:r>
      <w:r>
        <w:rPr>
          <w:b/>
          <w:bCs/>
          <w:lang w:eastAsia="ko-KR"/>
        </w:rPr>
        <w:t>2</w:t>
      </w:r>
      <w:r w:rsidRPr="003D399D">
        <w:rPr>
          <w:b/>
          <w:bCs/>
          <w:lang w:eastAsia="ko-KR"/>
        </w:rPr>
        <w:t>.</w:t>
      </w:r>
      <w:r>
        <w:rPr>
          <w:b/>
          <w:bCs/>
          <w:lang w:eastAsia="ko-KR"/>
        </w:rPr>
        <w:t xml:space="preserve"> The network can’t evaluate “too early/late CHO” w</w:t>
      </w:r>
      <w:r w:rsidRPr="003D399D">
        <w:rPr>
          <w:b/>
          <w:bCs/>
          <w:lang w:eastAsia="ko-KR"/>
        </w:rPr>
        <w:t xml:space="preserve">ith Option </w:t>
      </w:r>
      <w:r>
        <w:rPr>
          <w:b/>
          <w:bCs/>
          <w:lang w:eastAsia="ko-KR"/>
        </w:rPr>
        <w:t>1. On the other hand, with Option 2, the network can evaluate “too early/late CHO”</w:t>
      </w:r>
      <w:r w:rsidR="003D0FC3">
        <w:rPr>
          <w:b/>
          <w:bCs/>
          <w:lang w:eastAsia="ko-KR"/>
        </w:rPr>
        <w:t>.</w:t>
      </w:r>
    </w:p>
    <w:p w14:paraId="1CE4B667" w14:textId="77777777" w:rsidR="00FD0D75" w:rsidRPr="00FD0D75" w:rsidRDefault="00FD0D75" w:rsidP="00FD0D75">
      <w:pPr>
        <w:rPr>
          <w:b/>
          <w:bCs/>
          <w:lang w:eastAsia="ko-KR"/>
        </w:rPr>
      </w:pPr>
      <w:r w:rsidRPr="00FD0D75">
        <w:rPr>
          <w:b/>
          <w:bCs/>
          <w:lang w:eastAsia="ko-KR"/>
        </w:rPr>
        <w:t>Proposal 2. Select Option 2 to represent Timer D</w:t>
      </w:r>
      <w:r>
        <w:rPr>
          <w:b/>
          <w:bCs/>
          <w:lang w:eastAsia="ko-KR"/>
        </w:rPr>
        <w:t>.</w:t>
      </w:r>
    </w:p>
    <w:p w14:paraId="0B093B36" w14:textId="77777777" w:rsidR="005B44D6" w:rsidRPr="00FD0D75" w:rsidRDefault="005B44D6" w:rsidP="00E142EE">
      <w:pPr>
        <w:rPr>
          <w:b/>
          <w:bCs/>
          <w:lang w:eastAsia="ko-KR"/>
        </w:rPr>
      </w:pPr>
    </w:p>
    <w:p w14:paraId="7C3145C8" w14:textId="77777777" w:rsidR="00AD3AB2" w:rsidRDefault="00D75919" w:rsidP="00D75919">
      <w:pPr>
        <w:pStyle w:val="1"/>
        <w:rPr>
          <w:lang w:eastAsia="ko-KR"/>
        </w:rPr>
      </w:pPr>
      <w:r>
        <w:rPr>
          <w:rFonts w:hint="eastAsia"/>
          <w:lang w:eastAsia="ko-KR"/>
        </w:rPr>
        <w:t>4. References</w:t>
      </w:r>
    </w:p>
    <w:p w14:paraId="1FCFB009" w14:textId="288D20AA" w:rsidR="00EA15BF" w:rsidRDefault="00E142EE" w:rsidP="002A36DE">
      <w:pPr>
        <w:rPr>
          <w:lang w:eastAsia="ko-KR"/>
        </w:rPr>
      </w:pPr>
      <w:r w:rsidRPr="00FA6F1B">
        <w:rPr>
          <w:lang w:eastAsia="ko-KR"/>
        </w:rPr>
        <w:t>[</w:t>
      </w:r>
      <w:r w:rsidR="00EA15BF">
        <w:rPr>
          <w:lang w:eastAsia="ko-KR"/>
        </w:rPr>
        <w:t>1</w:t>
      </w:r>
      <w:r w:rsidRPr="00FA6F1B">
        <w:rPr>
          <w:lang w:eastAsia="ko-KR"/>
        </w:rPr>
        <w:t>]</w:t>
      </w:r>
      <w:r w:rsidR="00CF1DAE" w:rsidRPr="00FA6F1B">
        <w:rPr>
          <w:lang w:eastAsia="ko-KR"/>
        </w:rPr>
        <w:t xml:space="preserve"> </w:t>
      </w:r>
      <w:r w:rsidR="00B7702C" w:rsidRPr="00FA6F1B">
        <w:rPr>
          <w:lang w:eastAsia="ko-KR"/>
        </w:rPr>
        <w:t>R2-210</w:t>
      </w:r>
      <w:r w:rsidR="009C6651">
        <w:rPr>
          <w:lang w:eastAsia="ko-KR"/>
        </w:rPr>
        <w:t>8961</w:t>
      </w:r>
      <w:r w:rsidR="00D45B3B" w:rsidRPr="00FA6F1B">
        <w:rPr>
          <w:lang w:eastAsia="ko-KR"/>
        </w:rPr>
        <w:t xml:space="preserve">, </w:t>
      </w:r>
      <w:r w:rsidR="009C6651" w:rsidRPr="009C6651">
        <w:rPr>
          <w:lang w:eastAsia="ko-KR"/>
        </w:rPr>
        <w:t>[AT115e][851][SON/MDT] CHO and DAPS related RLF reports (Ericsson)</w:t>
      </w:r>
      <w:r w:rsidR="00D45B3B" w:rsidRPr="00FA6F1B">
        <w:rPr>
          <w:lang w:eastAsia="ko-KR"/>
        </w:rPr>
        <w:t>, Ericsson</w:t>
      </w:r>
    </w:p>
    <w:p w14:paraId="2FB32B2A" w14:textId="5A43D254" w:rsidR="00B7261D" w:rsidRPr="00B7261D" w:rsidRDefault="00B7261D" w:rsidP="002A36DE">
      <w:pPr>
        <w:rPr>
          <w:lang w:eastAsia="ko-KR"/>
        </w:rPr>
      </w:pPr>
      <w:r w:rsidRPr="00B7261D">
        <w:rPr>
          <w:lang w:eastAsia="ko-KR"/>
        </w:rPr>
        <w:t>[2] R3-213180, BLCR to 38.300: addition of SON features enhancement, CMCC</w:t>
      </w:r>
    </w:p>
    <w:p w14:paraId="5D4CEDEC" w14:textId="77777777" w:rsidR="00742403" w:rsidRPr="00B7261D" w:rsidRDefault="00742403" w:rsidP="00D75919">
      <w:pPr>
        <w:rPr>
          <w:lang w:eastAsia="ko-KR"/>
        </w:rPr>
      </w:pPr>
    </w:p>
    <w:sectPr w:rsidR="00742403" w:rsidRPr="00B7261D">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9A912" w14:textId="77777777" w:rsidR="00C15D40" w:rsidRDefault="00C15D40">
      <w:pPr>
        <w:pStyle w:val="1"/>
      </w:pPr>
      <w:r>
        <w:separator/>
      </w:r>
    </w:p>
  </w:endnote>
  <w:endnote w:type="continuationSeparator" w:id="0">
    <w:p w14:paraId="77A38862" w14:textId="77777777" w:rsidR="00C15D40" w:rsidRDefault="00C15D4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D319D">
      <w:rPr>
        <w:rStyle w:val="af1"/>
      </w:rPr>
      <w:t>2</w:t>
    </w:r>
    <w:r>
      <w:rPr>
        <w:rStyle w:val="af1"/>
      </w:rPr>
      <w:fldChar w:fldCharType="end"/>
    </w:r>
  </w:p>
  <w:p w14:paraId="0B1DF563"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0962E" w14:textId="77777777" w:rsidR="00C15D40" w:rsidRDefault="00C15D40">
      <w:pPr>
        <w:pStyle w:val="1"/>
      </w:pPr>
      <w:r>
        <w:separator/>
      </w:r>
    </w:p>
  </w:footnote>
  <w:footnote w:type="continuationSeparator" w:id="0">
    <w:p w14:paraId="71EB5946" w14:textId="77777777" w:rsidR="00C15D40" w:rsidRDefault="00C15D4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2pt;height:9.2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3FA71E76"/>
    <w:multiLevelType w:val="hybridMultilevel"/>
    <w:tmpl w:val="6ED45136"/>
    <w:lvl w:ilvl="0" w:tplc="4CBAE86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nsid w:val="67A57192"/>
    <w:multiLevelType w:val="multilevel"/>
    <w:tmpl w:val="67A57192"/>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4"/>
  </w:num>
  <w:num w:numId="2">
    <w:abstractNumId w:val="4"/>
  </w:num>
  <w:num w:numId="3">
    <w:abstractNumId w:val="26"/>
  </w:num>
  <w:num w:numId="4">
    <w:abstractNumId w:val="40"/>
  </w:num>
  <w:num w:numId="5">
    <w:abstractNumId w:val="27"/>
  </w:num>
  <w:num w:numId="6">
    <w:abstractNumId w:val="39"/>
  </w:num>
  <w:num w:numId="7">
    <w:abstractNumId w:val="21"/>
  </w:num>
  <w:num w:numId="8">
    <w:abstractNumId w:val="34"/>
  </w:num>
  <w:num w:numId="9">
    <w:abstractNumId w:val="15"/>
  </w:num>
  <w:num w:numId="10">
    <w:abstractNumId w:val="7"/>
  </w:num>
  <w:num w:numId="11">
    <w:abstractNumId w:val="19"/>
  </w:num>
  <w:num w:numId="12">
    <w:abstractNumId w:val="23"/>
  </w:num>
  <w:num w:numId="13">
    <w:abstractNumId w:val="30"/>
  </w:num>
  <w:num w:numId="14">
    <w:abstractNumId w:val="31"/>
  </w:num>
  <w:num w:numId="15">
    <w:abstractNumId w:val="28"/>
  </w:num>
  <w:num w:numId="16">
    <w:abstractNumId w:val="20"/>
  </w:num>
  <w:num w:numId="17">
    <w:abstractNumId w:val="38"/>
  </w:num>
  <w:num w:numId="18">
    <w:abstractNumId w:val="12"/>
  </w:num>
  <w:num w:numId="19">
    <w:abstractNumId w:val="17"/>
  </w:num>
  <w:num w:numId="20">
    <w:abstractNumId w:val="2"/>
  </w:num>
  <w:num w:numId="21">
    <w:abstractNumId w:val="25"/>
  </w:num>
  <w:num w:numId="22">
    <w:abstractNumId w:val="6"/>
  </w:num>
  <w:num w:numId="23">
    <w:abstractNumId w:val="18"/>
  </w:num>
  <w:num w:numId="24">
    <w:abstractNumId w:val="14"/>
  </w:num>
  <w:num w:numId="25">
    <w:abstractNumId w:val="41"/>
  </w:num>
  <w:num w:numId="26">
    <w:abstractNumId w:val="9"/>
  </w:num>
  <w:num w:numId="27">
    <w:abstractNumId w:val="32"/>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3"/>
  </w:num>
  <w:num w:numId="35">
    <w:abstractNumId w:val="8"/>
  </w:num>
  <w:num w:numId="36">
    <w:abstractNumId w:val="3"/>
  </w:num>
  <w:num w:numId="37">
    <w:abstractNumId w:val="36"/>
  </w:num>
  <w:num w:numId="38">
    <w:abstractNumId w:val="37"/>
  </w:num>
  <w:num w:numId="39">
    <w:abstractNumId w:val="29"/>
  </w:num>
  <w:num w:numId="40">
    <w:abstractNumId w:val="5"/>
  </w:num>
  <w:num w:numId="41">
    <w:abstractNumId w:val="22"/>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2175"/>
    <w:rsid w:val="000256B8"/>
    <w:rsid w:val="00053FB6"/>
    <w:rsid w:val="000564A6"/>
    <w:rsid w:val="000624EE"/>
    <w:rsid w:val="000713E0"/>
    <w:rsid w:val="0009691D"/>
    <w:rsid w:val="000A23BA"/>
    <w:rsid w:val="000A5405"/>
    <w:rsid w:val="000B1219"/>
    <w:rsid w:val="000B21EE"/>
    <w:rsid w:val="000D1B87"/>
    <w:rsid w:val="000F0F11"/>
    <w:rsid w:val="000F1448"/>
    <w:rsid w:val="00103042"/>
    <w:rsid w:val="00103E65"/>
    <w:rsid w:val="0011623A"/>
    <w:rsid w:val="00146ED5"/>
    <w:rsid w:val="0016623B"/>
    <w:rsid w:val="00180964"/>
    <w:rsid w:val="00181491"/>
    <w:rsid w:val="001839B7"/>
    <w:rsid w:val="001844D9"/>
    <w:rsid w:val="00184B14"/>
    <w:rsid w:val="00187307"/>
    <w:rsid w:val="00197C74"/>
    <w:rsid w:val="001A4B76"/>
    <w:rsid w:val="001A7E19"/>
    <w:rsid w:val="001B20FB"/>
    <w:rsid w:val="001C3EA1"/>
    <w:rsid w:val="001D093F"/>
    <w:rsid w:val="001F0D95"/>
    <w:rsid w:val="00207A6E"/>
    <w:rsid w:val="00216E7F"/>
    <w:rsid w:val="00232021"/>
    <w:rsid w:val="00253D5A"/>
    <w:rsid w:val="002610FB"/>
    <w:rsid w:val="00283CA5"/>
    <w:rsid w:val="00293496"/>
    <w:rsid w:val="002A33C1"/>
    <w:rsid w:val="002A36DE"/>
    <w:rsid w:val="002B59CC"/>
    <w:rsid w:val="002B70CF"/>
    <w:rsid w:val="002C2E5E"/>
    <w:rsid w:val="002D23EE"/>
    <w:rsid w:val="002E1428"/>
    <w:rsid w:val="002F7B14"/>
    <w:rsid w:val="00305343"/>
    <w:rsid w:val="00321F7F"/>
    <w:rsid w:val="003545AC"/>
    <w:rsid w:val="00364353"/>
    <w:rsid w:val="003737FA"/>
    <w:rsid w:val="0038091A"/>
    <w:rsid w:val="00386E61"/>
    <w:rsid w:val="003A13EA"/>
    <w:rsid w:val="003D0FC3"/>
    <w:rsid w:val="003D399D"/>
    <w:rsid w:val="003D4331"/>
    <w:rsid w:val="003F612D"/>
    <w:rsid w:val="003F734C"/>
    <w:rsid w:val="00403214"/>
    <w:rsid w:val="00411D30"/>
    <w:rsid w:val="00426C63"/>
    <w:rsid w:val="00432CA6"/>
    <w:rsid w:val="00450F16"/>
    <w:rsid w:val="004511D0"/>
    <w:rsid w:val="00452E1E"/>
    <w:rsid w:val="004763D5"/>
    <w:rsid w:val="0048053E"/>
    <w:rsid w:val="00481AB0"/>
    <w:rsid w:val="00492F98"/>
    <w:rsid w:val="004C7359"/>
    <w:rsid w:val="004D32C7"/>
    <w:rsid w:val="004E6E62"/>
    <w:rsid w:val="004F1F93"/>
    <w:rsid w:val="004F37F5"/>
    <w:rsid w:val="004F6E85"/>
    <w:rsid w:val="004F72C2"/>
    <w:rsid w:val="00514EF5"/>
    <w:rsid w:val="005174CF"/>
    <w:rsid w:val="00525BA2"/>
    <w:rsid w:val="00527004"/>
    <w:rsid w:val="00533BF2"/>
    <w:rsid w:val="005435C6"/>
    <w:rsid w:val="00567D6D"/>
    <w:rsid w:val="00587A0A"/>
    <w:rsid w:val="00592C34"/>
    <w:rsid w:val="00593CA1"/>
    <w:rsid w:val="005B44D6"/>
    <w:rsid w:val="005B5040"/>
    <w:rsid w:val="005B7CB2"/>
    <w:rsid w:val="005D5423"/>
    <w:rsid w:val="005D7750"/>
    <w:rsid w:val="005E21C0"/>
    <w:rsid w:val="00611539"/>
    <w:rsid w:val="00612C7B"/>
    <w:rsid w:val="00613498"/>
    <w:rsid w:val="006234AF"/>
    <w:rsid w:val="0063044F"/>
    <w:rsid w:val="0063502F"/>
    <w:rsid w:val="0063554F"/>
    <w:rsid w:val="006425E1"/>
    <w:rsid w:val="0066391C"/>
    <w:rsid w:val="0068043D"/>
    <w:rsid w:val="0068044F"/>
    <w:rsid w:val="00687858"/>
    <w:rsid w:val="00693119"/>
    <w:rsid w:val="006A059D"/>
    <w:rsid w:val="006B41F9"/>
    <w:rsid w:val="006B45A6"/>
    <w:rsid w:val="006C66A4"/>
    <w:rsid w:val="006C7D49"/>
    <w:rsid w:val="006C7D94"/>
    <w:rsid w:val="00710418"/>
    <w:rsid w:val="0071164D"/>
    <w:rsid w:val="00713DBD"/>
    <w:rsid w:val="00732EF6"/>
    <w:rsid w:val="00736AE5"/>
    <w:rsid w:val="00742403"/>
    <w:rsid w:val="00774746"/>
    <w:rsid w:val="007758B1"/>
    <w:rsid w:val="007A404A"/>
    <w:rsid w:val="007A7C25"/>
    <w:rsid w:val="007B39D1"/>
    <w:rsid w:val="007E0FE7"/>
    <w:rsid w:val="008006D0"/>
    <w:rsid w:val="00804A92"/>
    <w:rsid w:val="00815EC9"/>
    <w:rsid w:val="00817510"/>
    <w:rsid w:val="0082185A"/>
    <w:rsid w:val="00824946"/>
    <w:rsid w:val="00826AA0"/>
    <w:rsid w:val="00837D1B"/>
    <w:rsid w:val="00842964"/>
    <w:rsid w:val="00850FAF"/>
    <w:rsid w:val="0085627A"/>
    <w:rsid w:val="00887CA2"/>
    <w:rsid w:val="00894C50"/>
    <w:rsid w:val="00897E11"/>
    <w:rsid w:val="008B3E2D"/>
    <w:rsid w:val="008B62E2"/>
    <w:rsid w:val="008B70AF"/>
    <w:rsid w:val="008D3128"/>
    <w:rsid w:val="008E54E1"/>
    <w:rsid w:val="008E5641"/>
    <w:rsid w:val="008F3703"/>
    <w:rsid w:val="009041A6"/>
    <w:rsid w:val="00905784"/>
    <w:rsid w:val="00907399"/>
    <w:rsid w:val="0092099D"/>
    <w:rsid w:val="00921401"/>
    <w:rsid w:val="009271B9"/>
    <w:rsid w:val="009361AF"/>
    <w:rsid w:val="0096696E"/>
    <w:rsid w:val="00990CBD"/>
    <w:rsid w:val="009A01B1"/>
    <w:rsid w:val="009A14E3"/>
    <w:rsid w:val="009A3526"/>
    <w:rsid w:val="009A4527"/>
    <w:rsid w:val="009B33F9"/>
    <w:rsid w:val="009C460E"/>
    <w:rsid w:val="009C6651"/>
    <w:rsid w:val="009E48A3"/>
    <w:rsid w:val="009F5F07"/>
    <w:rsid w:val="00A04781"/>
    <w:rsid w:val="00A05DCD"/>
    <w:rsid w:val="00A24C50"/>
    <w:rsid w:val="00A431F8"/>
    <w:rsid w:val="00A43B90"/>
    <w:rsid w:val="00A458CF"/>
    <w:rsid w:val="00A52A56"/>
    <w:rsid w:val="00A55314"/>
    <w:rsid w:val="00A62464"/>
    <w:rsid w:val="00A74CCC"/>
    <w:rsid w:val="00A76469"/>
    <w:rsid w:val="00A774D1"/>
    <w:rsid w:val="00A86CF0"/>
    <w:rsid w:val="00A902C9"/>
    <w:rsid w:val="00AA087D"/>
    <w:rsid w:val="00AB271A"/>
    <w:rsid w:val="00AC135D"/>
    <w:rsid w:val="00AD3406"/>
    <w:rsid w:val="00AD3AB2"/>
    <w:rsid w:val="00AD55C3"/>
    <w:rsid w:val="00AE1494"/>
    <w:rsid w:val="00AE5E3F"/>
    <w:rsid w:val="00AF0718"/>
    <w:rsid w:val="00AF5C49"/>
    <w:rsid w:val="00B01C24"/>
    <w:rsid w:val="00B02523"/>
    <w:rsid w:val="00B06C07"/>
    <w:rsid w:val="00B132AC"/>
    <w:rsid w:val="00B20FAB"/>
    <w:rsid w:val="00B22BA2"/>
    <w:rsid w:val="00B25A17"/>
    <w:rsid w:val="00B26D81"/>
    <w:rsid w:val="00B377B9"/>
    <w:rsid w:val="00B503F2"/>
    <w:rsid w:val="00B50A7A"/>
    <w:rsid w:val="00B566D2"/>
    <w:rsid w:val="00B644F2"/>
    <w:rsid w:val="00B655B4"/>
    <w:rsid w:val="00B7261D"/>
    <w:rsid w:val="00B7362E"/>
    <w:rsid w:val="00B74E42"/>
    <w:rsid w:val="00B7702C"/>
    <w:rsid w:val="00B77CE3"/>
    <w:rsid w:val="00B86050"/>
    <w:rsid w:val="00B90738"/>
    <w:rsid w:val="00BA68C8"/>
    <w:rsid w:val="00BC636E"/>
    <w:rsid w:val="00BE14BC"/>
    <w:rsid w:val="00BE405B"/>
    <w:rsid w:val="00C15D40"/>
    <w:rsid w:val="00C200FB"/>
    <w:rsid w:val="00C40636"/>
    <w:rsid w:val="00C511EB"/>
    <w:rsid w:val="00C57171"/>
    <w:rsid w:val="00C73AA9"/>
    <w:rsid w:val="00C94C09"/>
    <w:rsid w:val="00C95B22"/>
    <w:rsid w:val="00CC6BE3"/>
    <w:rsid w:val="00CC6FBE"/>
    <w:rsid w:val="00CD168A"/>
    <w:rsid w:val="00CD319D"/>
    <w:rsid w:val="00CD3501"/>
    <w:rsid w:val="00CE19A1"/>
    <w:rsid w:val="00CE2E77"/>
    <w:rsid w:val="00CE50E6"/>
    <w:rsid w:val="00CF1DAE"/>
    <w:rsid w:val="00CF3A80"/>
    <w:rsid w:val="00CF560D"/>
    <w:rsid w:val="00D00C0F"/>
    <w:rsid w:val="00D35D4D"/>
    <w:rsid w:val="00D4259F"/>
    <w:rsid w:val="00D45B3B"/>
    <w:rsid w:val="00D51148"/>
    <w:rsid w:val="00D62C63"/>
    <w:rsid w:val="00D75919"/>
    <w:rsid w:val="00D915E7"/>
    <w:rsid w:val="00D91D1D"/>
    <w:rsid w:val="00DF5284"/>
    <w:rsid w:val="00E142EE"/>
    <w:rsid w:val="00E1436A"/>
    <w:rsid w:val="00E22045"/>
    <w:rsid w:val="00E36467"/>
    <w:rsid w:val="00E366B8"/>
    <w:rsid w:val="00E43CF0"/>
    <w:rsid w:val="00E8227B"/>
    <w:rsid w:val="00E945F8"/>
    <w:rsid w:val="00E94ED4"/>
    <w:rsid w:val="00EA15BF"/>
    <w:rsid w:val="00EC0435"/>
    <w:rsid w:val="00EC686A"/>
    <w:rsid w:val="00ED3648"/>
    <w:rsid w:val="00EE60FE"/>
    <w:rsid w:val="00F10C03"/>
    <w:rsid w:val="00F12D13"/>
    <w:rsid w:val="00F25F47"/>
    <w:rsid w:val="00F26412"/>
    <w:rsid w:val="00F30D93"/>
    <w:rsid w:val="00F37282"/>
    <w:rsid w:val="00F54A6E"/>
    <w:rsid w:val="00F66802"/>
    <w:rsid w:val="00F668C0"/>
    <w:rsid w:val="00F7387C"/>
    <w:rsid w:val="00F74EAC"/>
    <w:rsid w:val="00F83A0C"/>
    <w:rsid w:val="00F92534"/>
    <w:rsid w:val="00FA6F1B"/>
    <w:rsid w:val="00FB586E"/>
    <w:rsid w:val="00FC775E"/>
    <w:rsid w:val="00FD0D75"/>
    <w:rsid w:val="00FD192F"/>
    <w:rsid w:val="00FD6AD1"/>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71059866">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Report</b:SourceType>
    <b:Guid>{93C5233F-2BF9-4927-A4A7-B551911C627E}</b:Guid>
    <b:RefOrder>1</b:RefOrder>
  </b:Source>
</b:Sources>
</file>

<file path=customXml/itemProps1.xml><?xml version="1.0" encoding="utf-8"?>
<ds:datastoreItem xmlns:ds="http://schemas.openxmlformats.org/officeDocument/2006/customXml" ds:itemID="{1AD79C57-D93F-4856-A200-7AA8896B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335</TotalTime>
  <Pages>2</Pages>
  <Words>891</Words>
  <Characters>5081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32</cp:revision>
  <cp:lastPrinted>2014-08-09T03:01:00Z</cp:lastPrinted>
  <dcterms:created xsi:type="dcterms:W3CDTF">2021-08-06T00:55:00Z</dcterms:created>
  <dcterms:modified xsi:type="dcterms:W3CDTF">2021-10-22T05:11:00Z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